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61" w:rsidRPr="000F2961" w:rsidRDefault="000F2961" w:rsidP="000F2961">
      <w:pPr>
        <w:spacing w:before="100" w:beforeAutospacing="1" w:after="100" w:afterAutospacing="1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Família D+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 Objetivos do Programa- 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Mostrar ao jovem que o único meio de se ter e de se manter um lar feliz é tendo Jesus como o melhor amigo da família.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Planos para o Programa  - 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Preparar um painel com a figura de uma família. Pode-se usar o material de evangelismo infantil.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O programa será apresentado em forma de telejornal onde dois apresentadores falarão.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Jornal Falado</w:t>
      </w:r>
      <w:r w:rsidRPr="000F2961">
        <w:rPr>
          <w:rFonts w:ascii="Verdana" w:eastAsia="Times New Roman" w:hAnsi="Verdana" w:cs="Times New Roman"/>
          <w:sz w:val="15"/>
          <w:szCs w:val="24"/>
          <w:lang w:eastAsia="pt-BR"/>
        </w:rPr>
        <w:t xml:space="preserve">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1: Você já deve ter visto pela TV ou ouvido pelo rádio histórias de filhos que abusaram de seus pais ou até mesmo os mataram. Que triste quadro! Profecias como a de II Timóteo 3:1 e 2 estão se cumprindo literalmente e das maneiras mais grotescas: "Nos últimos dias sobrevirão tempos difíceis; pois os homens serão egoístas, avarentos, jactanciosos, arrogantes, blasfemadores, desobedientes aos pais, ingratos, irreverentes...".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Em Romanos 1:28-30, Paulo mostra outras características dos efeitos do afastamento do homem de Deus, e inclui nestas passagens a desobediência aos pais. Portanto, desobediência aos pais é uma característica própria daqueles que aborrecem a Deus.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2: Hoje, mais do que nunca, o homem se afastou de Deus e nós vemos na família a conseqüência dessas atitudes: famílias desequilibradas, desestruturadas. E são justamente estas famílias as que formam o cerne da sociedade do mundo. Dá para perceber a relação?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Homens sem Deus à Famílias sem Regras à  Sociedade em caos.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1: Podemos comparar a desintegração da sociedade com um câncer. Lento e insidioso. Uma célula de repente adoece e começa a se multiplicar sem controle, destruindo por fim o corpo inteiro, levando-o à morte. Uma família se desentende. Separa-se. Seus filhos, emocionalmente desequilibrados, continuam o ciclo de separações que, por sua vez, gera filhos desorganizados e rebeldes. Assim continuaria o ciclo até a própria destruição da humanidade, não fosse a intervenção divina.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2: O jovem cristão pode e deve interromper este ciclo degenerativo, pelo menos para dar tempo a Deus de salvar o maior número possível de seres humanos. Mas, como?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1: Fazendo de Jesus seu melhor amigo!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2: Agora nós vamos discutir alguns temas que nos farão refletir sobre a necessidade de tornar o nosso lar um cantinho do Céu na Terra e uma influência para o bem em nossa sociedade corrompida.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1: Certo! Vamos nos dividir em equipes. Cada equipe terá um líder e um relator. Vocês receberão um papel contendo uma passagem bíblica seguida de perguntas para reflexão e discussão. O relator deverá vir à frente para apresentar as conclusões a que seu grupo chegou.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(Enquanto espera a divisão em equipes, pode-se ter uma mensagem musical apropriada. Depois da divisão em equipes, serão distribuídas as passagens bíblicas para cada grupo).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Passagens e</w:t>
      </w:r>
      <w:r w:rsidRPr="000F2961">
        <w:rPr>
          <w:rFonts w:ascii="Verdana" w:eastAsia="Times New Roman" w:hAnsi="Verdana" w:cs="Times New Roman"/>
          <w:sz w:val="15"/>
          <w:szCs w:val="24"/>
          <w:lang w:eastAsia="pt-BR"/>
        </w:rPr>
        <w:t xml:space="preserve"> </w:t>
      </w: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Perguntas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(uma passagem para cada equipe)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1. II Coríntios 6:14: "Não vos ponhais em jugo desigual com os incrédulos, porquanto, que sociedade pode haver entre a justiça e a iniqüidade, ou que comunhão da luz com as trevas?”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Em que sentido essa passagem pode levar o jovem a querer constituir um lar feliz? O que ele deve temer?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2. Provérbios 5:8,9: "Afasta o teu caminho da mulher adúltera, e não te aproximes da porta da sua casa, para que não dês a outrem a tua honra, nem os teus anos a cruéis".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A igreja precisa, realmente, deste conselho? Não estaria ela vacinada contra o pecado do adultério? Qual o remédio para os desejos impuros?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lastRenderedPageBreak/>
        <w:t xml:space="preserve">3. Salmo 127:3: " Herança do Senhor são os filhos; o fruto do ventre seu galardão".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Neste mundo cheio de filhos maus como os filhos dos cristãos podem ser um presente para os pais? O que significa "herança do Senhor"? O que significa "galardão"?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4. Efésios 6:1: "Filhos, obedecei a vossos pais no Senhor, pois isto é justo".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O que significa obedecer "no Senhor"? Poderiam pais que se dizem cristãos exigir obediência que não fosse "no Senhor"? Explique.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5. Efésios 6:4: "E vós, pais, não provoqueis vossos filhos à ira, mas criai-os na disciplina e na admoestação do Senhor".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Ora, mas não são só os filhos que irritam os pais? Como podem os pais irritar os filhos? Disciplina e admoestação podem caminhar juntas? Como?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6. Salmo 133:1: "Oh Como é bom e agradável viverem unidos os irmãos!"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Pergunta para reflexão e discussão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Numa sociedade convivem pessoas de personalidade e temperamento diferentes e até opostos. Como é possível, apesar das diferenças, haver união entre os membros de uma família? Quem faz a diferença?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Apresentador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2: Chegou o momento de as famílias se reunirem novamente. Na medida do possível pais e filhos assentem-se juntos. Cada família dê-se as mãos. Forme pequenos círculos onde for possível e vamos cantar o hino que aparece na tela (se possível. É melhor na tela para que não haja a necessidade de segurar hinário. O apresentador explica o que virá a seguir, conforme o texto abaixo).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Conclusão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Para o hino de encerramento cada família deve se assentar junto e dar-se as mãos enquanto a congregação canta Vem Entre nós Morar (Hinário Adventista, 454). Em seguida cada família se abraça, reconciliando-se uns com os outros e expressando seu amor uns pelos outros. Deve-se aproveitar a ocasião para pedir perdão, perdoar e mostrar amor mútuo. Uma família, previamente escolhida, vai à frente e um de seus membros faz uma oração de reconsagração. Por fim, todos saem cantando a primeira estrofe do hino Amor no Lar (Hinário Adventista, 453). </w:t>
      </w:r>
    </w:p>
    <w:p w:rsidR="000F2961" w:rsidRPr="000F2961" w:rsidRDefault="000F2961" w:rsidP="000F2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</w:p>
    <w:p w:rsidR="000F2961" w:rsidRPr="000F2961" w:rsidRDefault="000F2961" w:rsidP="000F2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2961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0F2961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F2961"/>
    <w:rsid w:val="000F2961"/>
    <w:rsid w:val="00393582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paragraph" w:styleId="Ttulo7">
    <w:name w:val="heading 7"/>
    <w:basedOn w:val="Normal"/>
    <w:link w:val="Ttulo7Char"/>
    <w:uiPriority w:val="9"/>
    <w:qFormat/>
    <w:rsid w:val="000F2961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0F29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2012-10-05T19:06:00Z</dcterms:created>
  <dcterms:modified xsi:type="dcterms:W3CDTF">2012-10-05T19:06:00Z</dcterms:modified>
</cp:coreProperties>
</file>